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1929AF" w:rsidRDefault="00000000">
      <w:pPr>
        <w:pStyle w:val="Heading1"/>
        <w:spacing w:before="240" w:after="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HOME PAGE</w:t>
      </w:r>
    </w:p>
    <w:p w14:paraId="00000002" w14:textId="77777777" w:rsidR="001929AF" w:rsidRDefault="00000000">
      <w:pPr>
        <w:spacing w:before="120" w:after="28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 Engineering Services</w:t>
      </w:r>
    </w:p>
    <w:p w14:paraId="00000003" w14:textId="77777777" w:rsidR="001929AF" w:rsidRDefault="00000000">
      <w:pPr>
        <w:spacing w:before="120" w:after="28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Engineering Excellence Redefined</w:t>
      </w:r>
    </w:p>
    <w:p w14:paraId="00000004" w14:textId="1F02C3CD" w:rsidR="001929AF" w:rsidRPr="000B3EA1" w:rsidRDefault="000B3EA1">
      <w:pPr>
        <w:spacing w:before="120" w:after="280" w:line="360" w:lineRule="auto"/>
        <w:jc w:val="both"/>
        <w:rPr>
          <w:rFonts w:ascii="Times New Roman" w:eastAsia="Times New Roman" w:hAnsi="Times New Roman" w:cs="Times New Roman"/>
          <w:sz w:val="24"/>
          <w:szCs w:val="24"/>
          <w:lang w:val="en-US"/>
        </w:rPr>
      </w:pPr>
      <w:r w:rsidRPr="000B3EA1">
        <w:rPr>
          <w:rFonts w:ascii="Times New Roman" w:eastAsia="Times New Roman" w:hAnsi="Times New Roman" w:cs="Times New Roman"/>
          <w:sz w:val="24"/>
          <w:szCs w:val="24"/>
          <w:lang w:val="en-US"/>
        </w:rPr>
        <w:t>IM Engineering Services is proactive in offering innovative and integrated engineering services. Our promise is to incorporate state-of-art technology solutions for effective handling of difficult engineering problems. By making excellence a standard of performance across all our lines of work, we guarantee that we always deliver the best of solutions to clients and challenges, as well as transform the toughest problems into real chances of success</w:t>
      </w:r>
      <w:r w:rsidR="00000000">
        <w:rPr>
          <w:rFonts w:ascii="Times New Roman" w:eastAsia="Times New Roman" w:hAnsi="Times New Roman" w:cs="Times New Roman"/>
          <w:sz w:val="24"/>
          <w:szCs w:val="24"/>
        </w:rPr>
        <w:t>.</w:t>
      </w:r>
    </w:p>
    <w:p w14:paraId="00000005"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About Us</w:t>
      </w:r>
    </w:p>
    <w:p w14:paraId="00000006" w14:textId="77777777" w:rsidR="001929AF" w:rsidRDefault="00000000">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established on the following values: quality, innovation, and sustainability IM Engineering Services has set a foothold as a leading engineering company. We are a team of specialized professionals in various fields that focus on the implementation of innovative technology and experience in achieving organizational development and success for clients from all around the globe.</w:t>
      </w:r>
    </w:p>
    <w:p w14:paraId="00000007"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Our Services</w:t>
      </w:r>
    </w:p>
    <w:p w14:paraId="00000008"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General Engineering Services</w:t>
      </w:r>
    </w:p>
    <w:p w14:paraId="00000009" w14:textId="250F045C" w:rsidR="001929AF" w:rsidRDefault="00322A8B">
      <w:pPr>
        <w:spacing w:before="120" w:after="280" w:line="360" w:lineRule="auto"/>
        <w:jc w:val="both"/>
        <w:rPr>
          <w:rFonts w:ascii="Times New Roman" w:eastAsia="Times New Roman" w:hAnsi="Times New Roman" w:cs="Times New Roman"/>
          <w:sz w:val="24"/>
          <w:szCs w:val="24"/>
        </w:rPr>
      </w:pPr>
      <w:r w:rsidRPr="00322A8B">
        <w:rPr>
          <w:rFonts w:ascii="Times New Roman" w:eastAsia="Times New Roman" w:hAnsi="Times New Roman" w:cs="Times New Roman"/>
          <w:sz w:val="24"/>
          <w:szCs w:val="24"/>
        </w:rPr>
        <w:t>our premier services enhance your projects by delivering accurate quantity estimations for better control of your project cost. Moreover, we improve the design process by adopting 3D-CAD and BIM technology. Additionally, we manage your projects with the best and most trusted project planning services. Furthermore, you can make intelligent decisions with GIS analysis. Ultimately, we secure your investments through reliable Economic Profiling</w:t>
      </w:r>
      <w:r w:rsidR="00000000">
        <w:rPr>
          <w:rFonts w:ascii="Times New Roman" w:eastAsia="Times New Roman" w:hAnsi="Times New Roman" w:cs="Times New Roman"/>
          <w:sz w:val="24"/>
          <w:szCs w:val="24"/>
        </w:rPr>
        <w:t>.</w:t>
      </w:r>
    </w:p>
    <w:p w14:paraId="0000000A"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Computational Engineering Services</w:t>
      </w:r>
    </w:p>
    <w:p w14:paraId="0000000B" w14:textId="324C7324" w:rsidR="001929AF" w:rsidRDefault="00322A8B">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w:t>
      </w:r>
      <w:r w:rsidRPr="00322A8B">
        <w:rPr>
          <w:rFonts w:ascii="Times New Roman" w:eastAsia="Times New Roman" w:hAnsi="Times New Roman" w:cs="Times New Roman"/>
          <w:sz w:val="24"/>
          <w:szCs w:val="24"/>
        </w:rPr>
        <w:t>tock up on sound strategies and solutions for public health through our expertise in engineering water supply, wastewater, and sanitation installations. Consequently, we meet legal requirements and protect consumers’ health.</w:t>
      </w:r>
    </w:p>
    <w:p w14:paraId="0000000C"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Public Health Engineering Services</w:t>
      </w:r>
    </w:p>
    <w:p w14:paraId="0000000D" w14:textId="77777777" w:rsidR="001929AF" w:rsidRDefault="00000000">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Stock up on sound strategies and solutions for public health through our knowledge on engineering water supply, wastewater, and sanitation installations to meet legal requirements and protect consumers’ health.</w:t>
      </w:r>
    </w:p>
    <w:p w14:paraId="0000000E"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Water Resources Engineering Services</w:t>
      </w:r>
    </w:p>
    <w:p w14:paraId="0000000F" w14:textId="2CE396F3" w:rsidR="001929AF" w:rsidRDefault="0089681F">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89681F">
        <w:rPr>
          <w:rFonts w:ascii="Times New Roman" w:eastAsia="Times New Roman" w:hAnsi="Times New Roman" w:cs="Times New Roman"/>
          <w:sz w:val="24"/>
          <w:szCs w:val="24"/>
        </w:rPr>
        <w:t>enefit from our innovative water resources engineering solutions. For instance, we feature cutting-edge hydraulic modelling, flood risk assessment, and sustainable planning to safeguard resources by hiring water resource specialists.</w:t>
      </w:r>
      <w:r w:rsidR="00000000">
        <w:rPr>
          <w:rFonts w:ascii="Times New Roman" w:eastAsia="Times New Roman" w:hAnsi="Times New Roman" w:cs="Times New Roman"/>
          <w:sz w:val="24"/>
          <w:szCs w:val="24"/>
        </w:rPr>
        <w:t>.</w:t>
      </w:r>
    </w:p>
    <w:p w14:paraId="00000010"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Dams and Hydropower Engineering Services</w:t>
      </w:r>
    </w:p>
    <w:p w14:paraId="00000011" w14:textId="77777777" w:rsidR="001929AF" w:rsidRDefault="00000000">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 the charge in sustainable energy with our comprehensive dam and hydropower engineering services, from meticulous design and rigorous analysis..</w:t>
      </w:r>
    </w:p>
    <w:p w14:paraId="00000012"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MEP System Design</w:t>
      </w:r>
    </w:p>
    <w:p w14:paraId="00000013" w14:textId="77777777" w:rsidR="001929AF" w:rsidRDefault="00000000">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Rely on our proficiency in creating efficient, sustainable mechanical, electrical, and plumbing systems that adhere to industry standards and enhance building performance.</w:t>
      </w:r>
    </w:p>
    <w:p w14:paraId="00000014"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Transmission Line Design</w:t>
      </w:r>
    </w:p>
    <w:p w14:paraId="00000015" w14:textId="0BB7E99F" w:rsidR="001929AF" w:rsidRDefault="0089681F">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w:t>
      </w:r>
      <w:r w:rsidRPr="0089681F">
        <w:rPr>
          <w:rFonts w:ascii="Times New Roman" w:eastAsia="Times New Roman" w:hAnsi="Times New Roman" w:cs="Times New Roman"/>
          <w:sz w:val="24"/>
          <w:szCs w:val="24"/>
        </w:rPr>
        <w:t>sure reliable electricity delivery over long distances with our specialized high-voltage transmission line designs. Specifically, they are crafted for efficiency and dependability.</w:t>
      </w:r>
    </w:p>
    <w:p w14:paraId="00000016"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Transport Engineering Services</w:t>
      </w:r>
    </w:p>
    <w:p w14:paraId="00000017" w14:textId="5BFFF505" w:rsidR="001929AF" w:rsidRDefault="00B53D52">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sidRPr="00B53D52">
        <w:rPr>
          <w:rFonts w:ascii="Times New Roman" w:eastAsia="Times New Roman" w:hAnsi="Times New Roman" w:cs="Times New Roman"/>
          <w:sz w:val="24"/>
          <w:szCs w:val="24"/>
        </w:rPr>
        <w:t>oost connectivity and mobility through our expertly developed transport infrastructure. This includes roads, highways, bridges, and urban transit systems tailored to your needs.</w:t>
      </w:r>
    </w:p>
    <w:p w14:paraId="00000018"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Our Success Story</w:t>
      </w:r>
    </w:p>
    <w:p w14:paraId="00000019" w14:textId="77777777" w:rsidR="001929AF" w:rsidRDefault="00000000">
      <w:pPr>
        <w:spacing w:before="120" w:after="280"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“Success is not just a destination, but the culmination of innovation, hard work, and excellence.”</w:t>
      </w:r>
    </w:p>
    <w:p w14:paraId="0000001A" w14:textId="39C3113F" w:rsidR="001929AF" w:rsidRPr="000B3EA1" w:rsidRDefault="000B3EA1">
      <w:pPr>
        <w:spacing w:before="120" w:after="280" w:line="360" w:lineRule="auto"/>
        <w:jc w:val="both"/>
        <w:rPr>
          <w:rFonts w:ascii="Times New Roman" w:eastAsia="Times New Roman" w:hAnsi="Times New Roman" w:cs="Times New Roman"/>
          <w:sz w:val="24"/>
          <w:szCs w:val="24"/>
          <w:lang w:val="en-US"/>
        </w:rPr>
      </w:pPr>
      <w:r w:rsidRPr="000B3EA1">
        <w:rPr>
          <w:rFonts w:ascii="Times New Roman" w:eastAsia="Times New Roman" w:hAnsi="Times New Roman" w:cs="Times New Roman"/>
          <w:sz w:val="24"/>
          <w:szCs w:val="24"/>
          <w:lang w:val="en-US"/>
        </w:rPr>
        <w:t>IM Engineering Services is proud of its rich portfolio of completed projects by its professionals and its role in propelling forward the industry standards. Thus, our experts work steadfastly to convert challenges into triumphs</w:t>
      </w:r>
      <w:r w:rsidR="00000000">
        <w:rPr>
          <w:rFonts w:ascii="Times New Roman" w:eastAsia="Times New Roman" w:hAnsi="Times New Roman" w:cs="Times New Roman"/>
          <w:sz w:val="24"/>
          <w:szCs w:val="24"/>
        </w:rPr>
        <w:t>.</w:t>
      </w:r>
    </w:p>
    <w:p w14:paraId="0000001B"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IM Engineering Service Hiring Process</w:t>
      </w:r>
    </w:p>
    <w:p w14:paraId="0000001C" w14:textId="35E0FFD6" w:rsidR="001929AF" w:rsidRPr="00813A24" w:rsidRDefault="00813A24">
      <w:pPr>
        <w:spacing w:before="120" w:after="280" w:line="360" w:lineRule="auto"/>
        <w:jc w:val="both"/>
        <w:rPr>
          <w:rFonts w:ascii="Times New Roman" w:eastAsia="Times New Roman" w:hAnsi="Times New Roman" w:cs="Times New Roman"/>
          <w:sz w:val="24"/>
          <w:szCs w:val="24"/>
          <w:lang w:val="en-US"/>
        </w:rPr>
      </w:pPr>
      <w:r w:rsidRPr="00813A24">
        <w:rPr>
          <w:rFonts w:ascii="Times New Roman" w:eastAsia="Times New Roman" w:hAnsi="Times New Roman" w:cs="Times New Roman"/>
          <w:sz w:val="24"/>
          <w:szCs w:val="24"/>
          <w:lang w:val="en-US"/>
        </w:rPr>
        <w:t>Our hiring process is aimed at attracting top talent that embodies our values and mission, ensuring the continued delivery of outstanding engineering solutions</w:t>
      </w:r>
      <w:r w:rsidR="00000000">
        <w:rPr>
          <w:rFonts w:ascii="Times New Roman" w:eastAsia="Times New Roman" w:hAnsi="Times New Roman" w:cs="Times New Roman"/>
          <w:sz w:val="24"/>
          <w:szCs w:val="24"/>
        </w:rPr>
        <w:t>.</w:t>
      </w:r>
    </w:p>
    <w:p w14:paraId="0000001D"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Our Approach</w:t>
      </w:r>
    </w:p>
    <w:p w14:paraId="0000001E" w14:textId="77777777" w:rsidR="001929AF" w:rsidRDefault="00000000">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Local Market: Competitive Bidding Process through Joint Ventures</w:t>
      </w:r>
    </w:p>
    <w:p w14:paraId="0000001F" w14:textId="77777777" w:rsidR="001929AF" w:rsidRDefault="00000000">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our local market, we thrive on transparency and competitive practices, engaging in joint ventures that elevate our service quality.</w:t>
      </w:r>
    </w:p>
    <w:p w14:paraId="00000020" w14:textId="77777777" w:rsidR="001929AF" w:rsidRDefault="00000000">
      <w:pPr>
        <w:spacing w:before="12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International Market: Talent as a Service (TaaS) Model</w:t>
      </w:r>
    </w:p>
    <w:p w14:paraId="00000021" w14:textId="05615464" w:rsidR="001929AF" w:rsidRPr="00813A24" w:rsidRDefault="00813A24">
      <w:pPr>
        <w:spacing w:before="120" w:after="280" w:line="360" w:lineRule="auto"/>
        <w:jc w:val="both"/>
        <w:rPr>
          <w:rFonts w:ascii="Times New Roman" w:eastAsia="Times New Roman" w:hAnsi="Times New Roman" w:cs="Times New Roman"/>
          <w:sz w:val="24"/>
          <w:szCs w:val="24"/>
          <w:lang w:val="en-US"/>
        </w:rPr>
      </w:pPr>
      <w:r w:rsidRPr="00813A24">
        <w:rPr>
          <w:rFonts w:ascii="Times New Roman" w:eastAsia="Times New Roman" w:hAnsi="Times New Roman" w:cs="Times New Roman"/>
          <w:sz w:val="24"/>
          <w:szCs w:val="24"/>
          <w:lang w:val="en-US"/>
        </w:rPr>
        <w:t>Meanwhile, our international approach leverages the TaaS model, providing on-demand access to specialized engineering talent while maintaining cost-effectiveness and flexibility</w:t>
      </w:r>
      <w:r w:rsidR="00000000">
        <w:rPr>
          <w:rFonts w:ascii="Times New Roman" w:eastAsia="Times New Roman" w:hAnsi="Times New Roman" w:cs="Times New Roman"/>
          <w:sz w:val="24"/>
          <w:szCs w:val="24"/>
        </w:rPr>
        <w:t>.</w:t>
      </w:r>
    </w:p>
    <w:p w14:paraId="00000022" w14:textId="77777777" w:rsidR="001929AF" w:rsidRDefault="00000000">
      <w:pPr>
        <w:spacing w:before="120" w:after="280" w:line="360" w:lineRule="auto"/>
        <w:jc w:val="both"/>
        <w:rPr>
          <w:rFonts w:ascii="Times New Roman" w:eastAsia="Times New Roman" w:hAnsi="Times New Roman" w:cs="Times New Roman"/>
          <w:sz w:val="24"/>
          <w:szCs w:val="24"/>
        </w:rPr>
      </w:pPr>
      <w:r>
        <w:br w:type="page"/>
      </w:r>
    </w:p>
    <w:p w14:paraId="00000023" w14:textId="77777777" w:rsidR="001929AF" w:rsidRDefault="00000000">
      <w:pPr>
        <w:pStyle w:val="Heading1"/>
        <w:spacing w:before="240" w:after="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STAFF AUGMENTATION</w:t>
      </w:r>
    </w:p>
    <w:p w14:paraId="00000024"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Engineering Staff Augmentation Services</w:t>
      </w:r>
    </w:p>
    <w:p w14:paraId="0D079E31" w14:textId="77777777" w:rsidR="00FB479E" w:rsidRPr="00FB479E" w:rsidRDefault="00FB479E" w:rsidP="00FB479E">
      <w:pPr>
        <w:spacing w:before="120" w:after="280" w:line="360" w:lineRule="auto"/>
        <w:jc w:val="both"/>
        <w:rPr>
          <w:rFonts w:ascii="Times New Roman" w:eastAsia="Times New Roman" w:hAnsi="Times New Roman" w:cs="Times New Roman"/>
          <w:sz w:val="24"/>
          <w:szCs w:val="24"/>
          <w:lang w:val="en-US"/>
        </w:rPr>
      </w:pPr>
      <w:r w:rsidRPr="00FB479E">
        <w:rPr>
          <w:rFonts w:ascii="Times New Roman" w:eastAsia="Times New Roman" w:hAnsi="Times New Roman" w:cs="Times New Roman"/>
          <w:sz w:val="24"/>
          <w:szCs w:val="24"/>
          <w:lang w:val="en-US"/>
        </w:rPr>
        <w:t>Our vision at IM Engineering Services is to offer excellent engineering solutions to the markets, both within the country and beyond. We have a passion to initiate changes that will benefit both our organization and clients. Discover our wide selection of staff augmentation services that will allow you to address your engineering requirements most efficiently.</w:t>
      </w:r>
    </w:p>
    <w:p w14:paraId="00000026"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What we do?</w:t>
      </w:r>
    </w:p>
    <w:p w14:paraId="00000027"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General Engineering Services</w:t>
      </w:r>
    </w:p>
    <w:p w14:paraId="00000028" w14:textId="3C131652" w:rsidR="001929AF" w:rsidRPr="00FB479E" w:rsidRDefault="00FB479E">
      <w:pPr>
        <w:spacing w:before="120" w:after="280" w:line="360" w:lineRule="auto"/>
        <w:jc w:val="both"/>
        <w:rPr>
          <w:rFonts w:ascii="Times New Roman" w:eastAsia="Times New Roman" w:hAnsi="Times New Roman" w:cs="Times New Roman"/>
          <w:sz w:val="24"/>
          <w:szCs w:val="24"/>
          <w:lang w:val="en-US"/>
        </w:rPr>
      </w:pPr>
      <w:r w:rsidRPr="00FB479E">
        <w:rPr>
          <w:rFonts w:ascii="Times New Roman" w:eastAsia="Times New Roman" w:hAnsi="Times New Roman" w:cs="Times New Roman"/>
          <w:sz w:val="24"/>
          <w:szCs w:val="24"/>
          <w:lang w:val="en-US"/>
        </w:rPr>
        <w:t>General engineering services involve several key disciplines providing ideas which may be required by different infrastructure projects. For instance, construction costing estimates services, BIM (building information modelling), CAD drawing services, construction planning services, GIS services, and Economic and Financial Analysis</w:t>
      </w:r>
      <w:r w:rsidR="00000000">
        <w:rPr>
          <w:rFonts w:ascii="Times New Roman" w:eastAsia="Times New Roman" w:hAnsi="Times New Roman" w:cs="Times New Roman"/>
          <w:sz w:val="24"/>
          <w:szCs w:val="24"/>
        </w:rPr>
        <w:t xml:space="preserve">. </w:t>
      </w:r>
    </w:p>
    <w:p w14:paraId="00000029"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Computational Engineering Services</w:t>
      </w:r>
    </w:p>
    <w:p w14:paraId="0000002A" w14:textId="41214B9D" w:rsidR="001929AF" w:rsidRPr="00AA7792" w:rsidRDefault="00AA7792">
      <w:pPr>
        <w:spacing w:before="120" w:after="280" w:line="360" w:lineRule="auto"/>
        <w:jc w:val="both"/>
        <w:rPr>
          <w:rFonts w:ascii="Times New Roman" w:eastAsia="Times New Roman" w:hAnsi="Times New Roman" w:cs="Times New Roman"/>
          <w:sz w:val="24"/>
          <w:szCs w:val="24"/>
          <w:lang w:val="en-US"/>
        </w:rPr>
      </w:pPr>
      <w:r w:rsidRPr="00AA7792">
        <w:rPr>
          <w:rFonts w:ascii="Times New Roman" w:eastAsia="Times New Roman" w:hAnsi="Times New Roman" w:cs="Times New Roman"/>
          <w:sz w:val="24"/>
          <w:szCs w:val="24"/>
          <w:lang w:val="en-US"/>
        </w:rPr>
        <w:t>These engineering staff augmentation services entail solving intricate engineering problems through simulations, CFD modeling, and analysis with the help of modern computation tools. As a result, the purpose is to increase efficiency and effectiveness within a plethora of engineering disciplines. However, our staff augmentation services focus on Hydraulics, Geotechnical, and Structural engineering</w:t>
      </w:r>
      <w:r w:rsidR="00000000">
        <w:rPr>
          <w:rFonts w:ascii="Times New Roman" w:eastAsia="Times New Roman" w:hAnsi="Times New Roman" w:cs="Times New Roman"/>
          <w:sz w:val="24"/>
          <w:szCs w:val="24"/>
        </w:rPr>
        <w:t>.</w:t>
      </w:r>
    </w:p>
    <w:p w14:paraId="0000002B"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Public Health Engineering Services</w:t>
      </w:r>
    </w:p>
    <w:p w14:paraId="0000002C" w14:textId="204B8A4C" w:rsidR="001929AF" w:rsidRPr="00AA7792" w:rsidRDefault="00AA7792">
      <w:pPr>
        <w:spacing w:before="120" w:after="280" w:line="360" w:lineRule="auto"/>
        <w:jc w:val="both"/>
        <w:rPr>
          <w:rFonts w:ascii="Times New Roman" w:eastAsia="Times New Roman" w:hAnsi="Times New Roman" w:cs="Times New Roman"/>
          <w:sz w:val="24"/>
          <w:szCs w:val="24"/>
          <w:lang w:val="en-US"/>
        </w:rPr>
      </w:pPr>
      <w:r w:rsidRPr="00AA7792">
        <w:rPr>
          <w:rFonts w:ascii="Times New Roman" w:eastAsia="Times New Roman" w:hAnsi="Times New Roman" w:cs="Times New Roman"/>
          <w:sz w:val="24"/>
          <w:szCs w:val="24"/>
          <w:lang w:val="en-US"/>
        </w:rPr>
        <w:t>This service line is centred on the strategic development and effective deployment of functional public health engineering services. Specifically, this involves water supply and demand, wastewater disposal, and sanitation projects. Another key goal is to progressively guarantee safety and the adherence to the community health standards</w:t>
      </w:r>
      <w:r w:rsidR="00000000">
        <w:rPr>
          <w:rFonts w:ascii="Times New Roman" w:eastAsia="Times New Roman" w:hAnsi="Times New Roman" w:cs="Times New Roman"/>
          <w:sz w:val="24"/>
          <w:szCs w:val="24"/>
        </w:rPr>
        <w:t>.</w:t>
      </w:r>
    </w:p>
    <w:p w14:paraId="0000002D"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Water Resources Engineering Services</w:t>
      </w:r>
    </w:p>
    <w:p w14:paraId="0000002E" w14:textId="3AE70108" w:rsidR="001929AF" w:rsidRPr="00AA7792" w:rsidRDefault="00AA7792">
      <w:pPr>
        <w:spacing w:before="120" w:after="280" w:line="360" w:lineRule="auto"/>
        <w:jc w:val="both"/>
        <w:rPr>
          <w:rFonts w:ascii="Times New Roman" w:eastAsia="Times New Roman" w:hAnsi="Times New Roman" w:cs="Times New Roman"/>
          <w:sz w:val="24"/>
          <w:szCs w:val="24"/>
          <w:lang w:val="en-US"/>
        </w:rPr>
      </w:pPr>
      <w:r w:rsidRPr="00AA7792">
        <w:rPr>
          <w:rFonts w:ascii="Times New Roman" w:eastAsia="Times New Roman" w:hAnsi="Times New Roman" w:cs="Times New Roman"/>
          <w:sz w:val="24"/>
          <w:szCs w:val="24"/>
          <w:lang w:val="en-US"/>
        </w:rPr>
        <w:lastRenderedPageBreak/>
        <w:t>Water Resource specialists provide creative analytical strategies on hydraulic modelling, flood precaution, and adequate water management. Consequently, these services are useful in the river basin management as well as the efficient use of water resources</w:t>
      </w:r>
      <w:r w:rsidR="00000000">
        <w:rPr>
          <w:rFonts w:ascii="Times New Roman" w:eastAsia="Times New Roman" w:hAnsi="Times New Roman" w:cs="Times New Roman"/>
          <w:sz w:val="24"/>
          <w:szCs w:val="24"/>
        </w:rPr>
        <w:t>.</w:t>
      </w:r>
    </w:p>
    <w:p w14:paraId="0000002F"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Dams and Hydropower Engineering Services</w:t>
      </w:r>
    </w:p>
    <w:p w14:paraId="00000030" w14:textId="34A6242B" w:rsidR="001929AF" w:rsidRPr="003612B1" w:rsidRDefault="003612B1">
      <w:pPr>
        <w:spacing w:before="120" w:after="280" w:line="360" w:lineRule="auto"/>
        <w:jc w:val="both"/>
        <w:rPr>
          <w:rFonts w:ascii="Times New Roman" w:eastAsia="Times New Roman" w:hAnsi="Times New Roman" w:cs="Times New Roman"/>
          <w:sz w:val="24"/>
          <w:szCs w:val="24"/>
          <w:lang w:val="en-US"/>
        </w:rPr>
      </w:pPr>
      <w:r w:rsidRPr="003612B1">
        <w:rPr>
          <w:rFonts w:ascii="Times New Roman" w:eastAsia="Times New Roman" w:hAnsi="Times New Roman" w:cs="Times New Roman"/>
          <w:sz w:val="24"/>
          <w:szCs w:val="24"/>
          <w:lang w:val="en-US"/>
        </w:rPr>
        <w:t>Our professional engineers in dam and hydropower provide full solutions from concept to implementation to energy companies with an emphasis on renewable energy resources. Moreover, these dams and hydropower engineering services include the development of Feasibility Studies and Detailed Engineering Designs, management consultancy services, and onsite construction supervision</w:t>
      </w:r>
      <w:r w:rsidR="00000000">
        <w:rPr>
          <w:rFonts w:ascii="Times New Roman" w:eastAsia="Times New Roman" w:hAnsi="Times New Roman" w:cs="Times New Roman"/>
          <w:sz w:val="24"/>
          <w:szCs w:val="24"/>
        </w:rPr>
        <w:t>.</w:t>
      </w:r>
    </w:p>
    <w:p w14:paraId="00000031"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MEP System Design</w:t>
      </w:r>
    </w:p>
    <w:p w14:paraId="00000032" w14:textId="12061E9D" w:rsidR="001929AF" w:rsidRPr="003612B1" w:rsidRDefault="003612B1">
      <w:pPr>
        <w:spacing w:before="120" w:after="280" w:line="360" w:lineRule="auto"/>
        <w:jc w:val="both"/>
        <w:rPr>
          <w:rFonts w:ascii="Times New Roman" w:eastAsia="Times New Roman" w:hAnsi="Times New Roman" w:cs="Times New Roman"/>
          <w:sz w:val="24"/>
          <w:szCs w:val="24"/>
          <w:lang w:val="en-US"/>
        </w:rPr>
      </w:pPr>
      <w:r w:rsidRPr="003612B1">
        <w:rPr>
          <w:rFonts w:ascii="Times New Roman" w:eastAsia="Times New Roman" w:hAnsi="Times New Roman" w:cs="Times New Roman"/>
          <w:sz w:val="24"/>
          <w:szCs w:val="24"/>
          <w:lang w:val="en-US"/>
        </w:rPr>
        <w:t>Specialising in mechanical, electrical, and plumbing design, services in this area hence provide solutions in compliance and effectiveness. Moreover, these include HVAC systems, electrical design works, plumbing and fire protection systems, and other projects related to them</w:t>
      </w:r>
      <w:r w:rsidR="00000000">
        <w:rPr>
          <w:rFonts w:ascii="Times New Roman" w:eastAsia="Times New Roman" w:hAnsi="Times New Roman" w:cs="Times New Roman"/>
          <w:sz w:val="24"/>
          <w:szCs w:val="24"/>
        </w:rPr>
        <w:t>.</w:t>
      </w:r>
    </w:p>
    <w:p w14:paraId="00000033"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Transmission Line Design</w:t>
      </w:r>
    </w:p>
    <w:p w14:paraId="00000034" w14:textId="24FD11CF" w:rsidR="001929AF" w:rsidRPr="003612B1" w:rsidRDefault="003612B1">
      <w:pPr>
        <w:spacing w:before="120" w:after="280" w:line="360" w:lineRule="auto"/>
        <w:jc w:val="both"/>
        <w:rPr>
          <w:rFonts w:ascii="Times New Roman" w:eastAsia="Times New Roman" w:hAnsi="Times New Roman" w:cs="Times New Roman"/>
          <w:sz w:val="24"/>
          <w:szCs w:val="24"/>
          <w:lang w:val="en-US"/>
        </w:rPr>
      </w:pPr>
      <w:r w:rsidRPr="003612B1">
        <w:rPr>
          <w:rFonts w:ascii="Times New Roman" w:eastAsia="Times New Roman" w:hAnsi="Times New Roman" w:cs="Times New Roman"/>
          <w:sz w:val="24"/>
          <w:szCs w:val="24"/>
          <w:lang w:val="en-US"/>
        </w:rPr>
        <w:t>Transmission line structures involve high-voltage electricity. Accordingly, these services facilitate secure electricity distribution over long distances, thereby ensuring operational reliability of power systems</w:t>
      </w:r>
      <w:r w:rsidR="00000000">
        <w:rPr>
          <w:rFonts w:ascii="Times New Roman" w:eastAsia="Times New Roman" w:hAnsi="Times New Roman" w:cs="Times New Roman"/>
          <w:sz w:val="24"/>
          <w:szCs w:val="24"/>
        </w:rPr>
        <w:t>.</w:t>
      </w:r>
    </w:p>
    <w:p w14:paraId="00000035"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Transport Engineering Services</w:t>
      </w:r>
    </w:p>
    <w:p w14:paraId="00000036" w14:textId="29A44750" w:rsidR="001929AF" w:rsidRPr="00702B7A" w:rsidRDefault="00702B7A">
      <w:pPr>
        <w:spacing w:before="120" w:after="280" w:line="360" w:lineRule="auto"/>
        <w:jc w:val="both"/>
        <w:rPr>
          <w:rFonts w:ascii="Times New Roman" w:eastAsia="Times New Roman" w:hAnsi="Times New Roman" w:cs="Times New Roman"/>
          <w:sz w:val="24"/>
          <w:szCs w:val="24"/>
          <w:lang w:val="en-US"/>
        </w:rPr>
      </w:pPr>
      <w:r w:rsidRPr="00702B7A">
        <w:rPr>
          <w:rFonts w:ascii="Times New Roman" w:eastAsia="Times New Roman" w:hAnsi="Times New Roman" w:cs="Times New Roman"/>
          <w:sz w:val="24"/>
          <w:szCs w:val="24"/>
          <w:lang w:val="en-US"/>
        </w:rPr>
        <w:t>Improving accessibility, transport engineering specialists are involved in designing, planning, and managing roads and highways and city transport. Finally, the services considered here are directed towards the enhancement of transport facilities and transport systems</w:t>
      </w:r>
      <w:r w:rsidR="00000000">
        <w:rPr>
          <w:rFonts w:ascii="Times New Roman" w:eastAsia="Times New Roman" w:hAnsi="Times New Roman" w:cs="Times New Roman"/>
          <w:sz w:val="24"/>
          <w:szCs w:val="24"/>
        </w:rPr>
        <w:t>.</w:t>
      </w:r>
    </w:p>
    <w:p w14:paraId="00000037"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Agile Talent Solutions</w:t>
      </w:r>
    </w:p>
    <w:p w14:paraId="00000038" w14:textId="77777777" w:rsidR="001929AF" w:rsidRDefault="00000000">
      <w:pPr>
        <w:spacing w:before="120" w:after="28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Empower Your Workforce with Staff Augmentation Services</w:t>
      </w:r>
    </w:p>
    <w:p w14:paraId="00000039" w14:textId="7A481BA3" w:rsidR="001929AF" w:rsidRPr="003C640A" w:rsidRDefault="003C640A">
      <w:pPr>
        <w:spacing w:before="120" w:after="280" w:line="360" w:lineRule="auto"/>
        <w:jc w:val="both"/>
        <w:rPr>
          <w:rFonts w:ascii="Times New Roman" w:eastAsia="Times New Roman" w:hAnsi="Times New Roman" w:cs="Times New Roman"/>
          <w:sz w:val="24"/>
          <w:szCs w:val="24"/>
          <w:lang w:val="en-US"/>
        </w:rPr>
      </w:pPr>
      <w:r w:rsidRPr="003C640A">
        <w:rPr>
          <w:rFonts w:ascii="Times New Roman" w:eastAsia="Times New Roman" w:hAnsi="Times New Roman" w:cs="Times New Roman"/>
          <w:sz w:val="24"/>
          <w:szCs w:val="24"/>
          <w:lang w:val="en-US"/>
        </w:rPr>
        <w:lastRenderedPageBreak/>
        <w:t>Revolutionize your team dynamics with our Talent as a Service (TaaS) allowing for a perfect fit within the company the changing with time. Through IM Engineering Services, professionals can integrate specialized talent into their team rapidly, skipping the formalities of regular employment services. Hence, this type of staff augmentation services enables you to effectively review key project needs, rectify skill deficiencies, and expand your team seamlessly at affordable costs so that your business is ready to evolve and succeed in a fast-growing environment.</w:t>
      </w:r>
    </w:p>
    <w:p w14:paraId="0000003A"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Our Talent as a Service Process</w:t>
      </w:r>
    </w:p>
    <w:p w14:paraId="0000003B" w14:textId="77777777" w:rsidR="001929AF" w:rsidRDefault="00000000">
      <w:pPr>
        <w:spacing w:before="120" w:after="28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Delivering Exceptional Talent, Precisely When You Need It</w:t>
      </w:r>
    </w:p>
    <w:p w14:paraId="0000003C" w14:textId="0176237F" w:rsidR="001929AF" w:rsidRPr="003C640A" w:rsidRDefault="003C640A">
      <w:pPr>
        <w:spacing w:before="120" w:after="280" w:line="360" w:lineRule="auto"/>
        <w:jc w:val="both"/>
        <w:rPr>
          <w:rFonts w:ascii="Times New Roman" w:eastAsia="Times New Roman" w:hAnsi="Times New Roman" w:cs="Times New Roman"/>
          <w:sz w:val="24"/>
          <w:szCs w:val="24"/>
          <w:lang w:val="en-US"/>
        </w:rPr>
      </w:pPr>
      <w:r w:rsidRPr="003C640A">
        <w:rPr>
          <w:rFonts w:ascii="Times New Roman" w:eastAsia="Times New Roman" w:hAnsi="Times New Roman" w:cs="Times New Roman"/>
          <w:sz w:val="24"/>
          <w:szCs w:val="24"/>
          <w:lang w:val="en-US"/>
        </w:rPr>
        <w:t>Our TaaS process begins with an assessment of your needs. Subsequently, this helps us better understand which of our vast pool of candidates is most appropriate for the position in question. We make sure we carefully prepare each team member to cater to your needs to the highest level. Consequently, empowering your workforce and advancing your business.</w:t>
      </w:r>
    </w:p>
    <w:p w14:paraId="0000003D" w14:textId="77777777" w:rsidR="001929AF" w:rsidRDefault="00000000">
      <w:pPr>
        <w:spacing w:before="120" w:after="2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Benefits</w:t>
      </w:r>
    </w:p>
    <w:p w14:paraId="63668299" w14:textId="77777777"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t>Exceptional Teams:</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Access world-class talent customized to your specific needs, without the burden of long-term commitments.</w:t>
      </w:r>
    </w:p>
    <w:p w14:paraId="6EAD1E57" w14:textId="77777777"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t>Business Growth:</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Effortlessly scale with on-demand talent, allowing you to concentrate on expansion.</w:t>
      </w:r>
    </w:p>
    <w:p w14:paraId="0271EBFE" w14:textId="77777777"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t>Cost Efficiency:</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Streamline recruitment expenses by investing only in the services you require.</w:t>
      </w:r>
    </w:p>
    <w:p w14:paraId="67771077" w14:textId="77777777"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t>Security Assurance:</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Implement rigorous security protocols to safeguard your projects and data.</w:t>
      </w:r>
    </w:p>
    <w:p w14:paraId="5DBF90FA" w14:textId="77777777"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t>Flexibility &amp; Scalability:</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Easily adjust the team size to suit project demands.</w:t>
      </w:r>
    </w:p>
    <w:p w14:paraId="1929BF4F" w14:textId="77777777"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t>24/7 Online Support:</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Benefit from round-the-clock communication and real-time project updates.</w:t>
      </w:r>
    </w:p>
    <w:p w14:paraId="719CF02B" w14:textId="77777777"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lastRenderedPageBreak/>
        <w:t>Expertise on Demand:</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Connect with specialists across the globe equipped with the skills your projects demand.</w:t>
      </w:r>
    </w:p>
    <w:p w14:paraId="35D57936" w14:textId="3CAFB261" w:rsidR="003C640A" w:rsidRPr="003C640A" w:rsidRDefault="003C640A" w:rsidP="003C640A">
      <w:pPr>
        <w:numPr>
          <w:ilvl w:val="0"/>
          <w:numId w:val="2"/>
        </w:numPr>
        <w:spacing w:before="120" w:after="280" w:line="360" w:lineRule="auto"/>
        <w:jc w:val="both"/>
        <w:rPr>
          <w:rFonts w:ascii="Times New Roman" w:eastAsia="Times New Roman" w:hAnsi="Times New Roman" w:cs="Times New Roman"/>
          <w:b/>
          <w:sz w:val="24"/>
          <w:szCs w:val="24"/>
          <w:lang w:val="en-US"/>
        </w:rPr>
      </w:pPr>
      <w:r w:rsidRPr="003C640A">
        <w:rPr>
          <w:rFonts w:ascii="Times New Roman" w:eastAsia="Times New Roman" w:hAnsi="Times New Roman" w:cs="Times New Roman"/>
          <w:b/>
          <w:bCs/>
          <w:sz w:val="24"/>
          <w:szCs w:val="24"/>
          <w:lang w:val="en-US"/>
        </w:rPr>
        <w:t>Future-Ready Workforce:</w:t>
      </w:r>
      <w:r w:rsidRPr="003C640A">
        <w:rPr>
          <w:rFonts w:ascii="Times New Roman" w:eastAsia="Times New Roman" w:hAnsi="Times New Roman" w:cs="Times New Roman"/>
          <w:b/>
          <w:sz w:val="24"/>
          <w:szCs w:val="24"/>
          <w:lang w:val="en-US"/>
        </w:rPr>
        <w:t xml:space="preserve"> </w:t>
      </w:r>
      <w:r w:rsidRPr="003C640A">
        <w:rPr>
          <w:rFonts w:ascii="Times New Roman" w:eastAsia="Times New Roman" w:hAnsi="Times New Roman" w:cs="Times New Roman"/>
          <w:bCs/>
          <w:sz w:val="24"/>
          <w:szCs w:val="24"/>
          <w:lang w:val="en-US"/>
        </w:rPr>
        <w:t>Maintain a competitive edge with a dynamic talent pool attuned to industry advancements.</w:t>
      </w:r>
    </w:p>
    <w:p w14:paraId="00000046" w14:textId="77777777" w:rsidR="001929AF" w:rsidRDefault="00000000">
      <w:pPr>
        <w:pStyle w:val="Heading2"/>
        <w:spacing w:before="40"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Staff Augmentation</w:t>
      </w:r>
    </w:p>
    <w:p w14:paraId="00000047" w14:textId="760A7978" w:rsidR="001929AF" w:rsidRPr="003C640A" w:rsidRDefault="003C640A">
      <w:pPr>
        <w:spacing w:before="120" w:after="280" w:line="360" w:lineRule="auto"/>
        <w:jc w:val="both"/>
        <w:rPr>
          <w:rFonts w:ascii="Times New Roman" w:eastAsia="Times New Roman" w:hAnsi="Times New Roman" w:cs="Times New Roman"/>
          <w:sz w:val="24"/>
          <w:szCs w:val="24"/>
          <w:lang w:val="en-US"/>
        </w:rPr>
      </w:pPr>
      <w:r w:rsidRPr="003C640A">
        <w:rPr>
          <w:rFonts w:ascii="Times New Roman" w:eastAsia="Times New Roman" w:hAnsi="Times New Roman" w:cs="Times New Roman"/>
          <w:sz w:val="24"/>
          <w:szCs w:val="24"/>
          <w:lang w:val="en-US"/>
        </w:rPr>
        <w:t>Engineering staff augmentation firms need to adopt a concept known as Talent as a Service (TaaS), which is an advanced system allowing companies the ability to source top-tier talent on an as-needed basis when a project is near its start. TaaS is flexible by design, allowing for specific workforce scaling according to the specifics of a given project. Additionally, it serves as a suitable complement to pure staff sourcing solutions</w:t>
      </w:r>
      <w:r w:rsidR="00000000">
        <w:rPr>
          <w:rFonts w:ascii="Times New Roman" w:eastAsia="Times New Roman" w:hAnsi="Times New Roman" w:cs="Times New Roman"/>
          <w:sz w:val="24"/>
          <w:szCs w:val="24"/>
        </w:rPr>
        <w:t>.</w:t>
      </w:r>
    </w:p>
    <w:p w14:paraId="00000048" w14:textId="77777777" w:rsidR="001929AF" w:rsidRDefault="001929AF"/>
    <w:sectPr w:rsidR="001929A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D9FB448-7CC3-4EA6-A9CE-F948272887AC}"/>
  </w:font>
  <w:font w:name="Cambria">
    <w:panose1 w:val="02040503050406030204"/>
    <w:charset w:val="00"/>
    <w:family w:val="roman"/>
    <w:pitch w:val="variable"/>
    <w:sig w:usb0="E00006FF" w:usb1="420024FF" w:usb2="02000000" w:usb3="00000000" w:csb0="0000019F" w:csb1="00000000"/>
    <w:embedRegular r:id="rId2" w:fontKey="{F18F454C-C27E-4AE5-9459-41DEC646356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F01B50"/>
    <w:multiLevelType w:val="multilevel"/>
    <w:tmpl w:val="0D6AF1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5A268E0"/>
    <w:multiLevelType w:val="multilevel"/>
    <w:tmpl w:val="5B0E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5296930">
    <w:abstractNumId w:val="0"/>
  </w:num>
  <w:num w:numId="2" w16cid:durableId="1867668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9AF"/>
    <w:rsid w:val="000B3EA1"/>
    <w:rsid w:val="001929AF"/>
    <w:rsid w:val="00322A8B"/>
    <w:rsid w:val="003612B1"/>
    <w:rsid w:val="003C640A"/>
    <w:rsid w:val="006A73DF"/>
    <w:rsid w:val="00702B7A"/>
    <w:rsid w:val="00813A24"/>
    <w:rsid w:val="0089681F"/>
    <w:rsid w:val="00AA7792"/>
    <w:rsid w:val="00B53D52"/>
    <w:rsid w:val="00BE1FBF"/>
    <w:rsid w:val="00FB4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765AE"/>
  <w15:docId w15:val="{2910E8EC-AF0B-425E-970B-463464C9D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0183">
      <w:bodyDiv w:val="1"/>
      <w:marLeft w:val="0"/>
      <w:marRight w:val="0"/>
      <w:marTop w:val="0"/>
      <w:marBottom w:val="0"/>
      <w:divBdr>
        <w:top w:val="none" w:sz="0" w:space="0" w:color="auto"/>
        <w:left w:val="none" w:sz="0" w:space="0" w:color="auto"/>
        <w:bottom w:val="none" w:sz="0" w:space="0" w:color="auto"/>
        <w:right w:val="none" w:sz="0" w:space="0" w:color="auto"/>
      </w:divBdr>
    </w:div>
    <w:div w:id="184486883">
      <w:bodyDiv w:val="1"/>
      <w:marLeft w:val="0"/>
      <w:marRight w:val="0"/>
      <w:marTop w:val="0"/>
      <w:marBottom w:val="0"/>
      <w:divBdr>
        <w:top w:val="none" w:sz="0" w:space="0" w:color="auto"/>
        <w:left w:val="none" w:sz="0" w:space="0" w:color="auto"/>
        <w:bottom w:val="none" w:sz="0" w:space="0" w:color="auto"/>
        <w:right w:val="none" w:sz="0" w:space="0" w:color="auto"/>
      </w:divBdr>
    </w:div>
    <w:div w:id="194394882">
      <w:bodyDiv w:val="1"/>
      <w:marLeft w:val="0"/>
      <w:marRight w:val="0"/>
      <w:marTop w:val="0"/>
      <w:marBottom w:val="0"/>
      <w:divBdr>
        <w:top w:val="none" w:sz="0" w:space="0" w:color="auto"/>
        <w:left w:val="none" w:sz="0" w:space="0" w:color="auto"/>
        <w:bottom w:val="none" w:sz="0" w:space="0" w:color="auto"/>
        <w:right w:val="none" w:sz="0" w:space="0" w:color="auto"/>
      </w:divBdr>
    </w:div>
    <w:div w:id="198857262">
      <w:bodyDiv w:val="1"/>
      <w:marLeft w:val="0"/>
      <w:marRight w:val="0"/>
      <w:marTop w:val="0"/>
      <w:marBottom w:val="0"/>
      <w:divBdr>
        <w:top w:val="none" w:sz="0" w:space="0" w:color="auto"/>
        <w:left w:val="none" w:sz="0" w:space="0" w:color="auto"/>
        <w:bottom w:val="none" w:sz="0" w:space="0" w:color="auto"/>
        <w:right w:val="none" w:sz="0" w:space="0" w:color="auto"/>
      </w:divBdr>
    </w:div>
    <w:div w:id="216551976">
      <w:bodyDiv w:val="1"/>
      <w:marLeft w:val="0"/>
      <w:marRight w:val="0"/>
      <w:marTop w:val="0"/>
      <w:marBottom w:val="0"/>
      <w:divBdr>
        <w:top w:val="none" w:sz="0" w:space="0" w:color="auto"/>
        <w:left w:val="none" w:sz="0" w:space="0" w:color="auto"/>
        <w:bottom w:val="none" w:sz="0" w:space="0" w:color="auto"/>
        <w:right w:val="none" w:sz="0" w:space="0" w:color="auto"/>
      </w:divBdr>
    </w:div>
    <w:div w:id="251084216">
      <w:bodyDiv w:val="1"/>
      <w:marLeft w:val="0"/>
      <w:marRight w:val="0"/>
      <w:marTop w:val="0"/>
      <w:marBottom w:val="0"/>
      <w:divBdr>
        <w:top w:val="none" w:sz="0" w:space="0" w:color="auto"/>
        <w:left w:val="none" w:sz="0" w:space="0" w:color="auto"/>
        <w:bottom w:val="none" w:sz="0" w:space="0" w:color="auto"/>
        <w:right w:val="none" w:sz="0" w:space="0" w:color="auto"/>
      </w:divBdr>
    </w:div>
    <w:div w:id="398794186">
      <w:bodyDiv w:val="1"/>
      <w:marLeft w:val="0"/>
      <w:marRight w:val="0"/>
      <w:marTop w:val="0"/>
      <w:marBottom w:val="0"/>
      <w:divBdr>
        <w:top w:val="none" w:sz="0" w:space="0" w:color="auto"/>
        <w:left w:val="none" w:sz="0" w:space="0" w:color="auto"/>
        <w:bottom w:val="none" w:sz="0" w:space="0" w:color="auto"/>
        <w:right w:val="none" w:sz="0" w:space="0" w:color="auto"/>
      </w:divBdr>
    </w:div>
    <w:div w:id="408427085">
      <w:bodyDiv w:val="1"/>
      <w:marLeft w:val="0"/>
      <w:marRight w:val="0"/>
      <w:marTop w:val="0"/>
      <w:marBottom w:val="0"/>
      <w:divBdr>
        <w:top w:val="none" w:sz="0" w:space="0" w:color="auto"/>
        <w:left w:val="none" w:sz="0" w:space="0" w:color="auto"/>
        <w:bottom w:val="none" w:sz="0" w:space="0" w:color="auto"/>
        <w:right w:val="none" w:sz="0" w:space="0" w:color="auto"/>
      </w:divBdr>
    </w:div>
    <w:div w:id="495655151">
      <w:bodyDiv w:val="1"/>
      <w:marLeft w:val="0"/>
      <w:marRight w:val="0"/>
      <w:marTop w:val="0"/>
      <w:marBottom w:val="0"/>
      <w:divBdr>
        <w:top w:val="none" w:sz="0" w:space="0" w:color="auto"/>
        <w:left w:val="none" w:sz="0" w:space="0" w:color="auto"/>
        <w:bottom w:val="none" w:sz="0" w:space="0" w:color="auto"/>
        <w:right w:val="none" w:sz="0" w:space="0" w:color="auto"/>
      </w:divBdr>
    </w:div>
    <w:div w:id="541749691">
      <w:bodyDiv w:val="1"/>
      <w:marLeft w:val="0"/>
      <w:marRight w:val="0"/>
      <w:marTop w:val="0"/>
      <w:marBottom w:val="0"/>
      <w:divBdr>
        <w:top w:val="none" w:sz="0" w:space="0" w:color="auto"/>
        <w:left w:val="none" w:sz="0" w:space="0" w:color="auto"/>
        <w:bottom w:val="none" w:sz="0" w:space="0" w:color="auto"/>
        <w:right w:val="none" w:sz="0" w:space="0" w:color="auto"/>
      </w:divBdr>
    </w:div>
    <w:div w:id="595989192">
      <w:bodyDiv w:val="1"/>
      <w:marLeft w:val="0"/>
      <w:marRight w:val="0"/>
      <w:marTop w:val="0"/>
      <w:marBottom w:val="0"/>
      <w:divBdr>
        <w:top w:val="none" w:sz="0" w:space="0" w:color="auto"/>
        <w:left w:val="none" w:sz="0" w:space="0" w:color="auto"/>
        <w:bottom w:val="none" w:sz="0" w:space="0" w:color="auto"/>
        <w:right w:val="none" w:sz="0" w:space="0" w:color="auto"/>
      </w:divBdr>
    </w:div>
    <w:div w:id="697199552">
      <w:bodyDiv w:val="1"/>
      <w:marLeft w:val="0"/>
      <w:marRight w:val="0"/>
      <w:marTop w:val="0"/>
      <w:marBottom w:val="0"/>
      <w:divBdr>
        <w:top w:val="none" w:sz="0" w:space="0" w:color="auto"/>
        <w:left w:val="none" w:sz="0" w:space="0" w:color="auto"/>
        <w:bottom w:val="none" w:sz="0" w:space="0" w:color="auto"/>
        <w:right w:val="none" w:sz="0" w:space="0" w:color="auto"/>
      </w:divBdr>
    </w:div>
    <w:div w:id="707683740">
      <w:bodyDiv w:val="1"/>
      <w:marLeft w:val="0"/>
      <w:marRight w:val="0"/>
      <w:marTop w:val="0"/>
      <w:marBottom w:val="0"/>
      <w:divBdr>
        <w:top w:val="none" w:sz="0" w:space="0" w:color="auto"/>
        <w:left w:val="none" w:sz="0" w:space="0" w:color="auto"/>
        <w:bottom w:val="none" w:sz="0" w:space="0" w:color="auto"/>
        <w:right w:val="none" w:sz="0" w:space="0" w:color="auto"/>
      </w:divBdr>
    </w:div>
    <w:div w:id="846214516">
      <w:bodyDiv w:val="1"/>
      <w:marLeft w:val="0"/>
      <w:marRight w:val="0"/>
      <w:marTop w:val="0"/>
      <w:marBottom w:val="0"/>
      <w:divBdr>
        <w:top w:val="none" w:sz="0" w:space="0" w:color="auto"/>
        <w:left w:val="none" w:sz="0" w:space="0" w:color="auto"/>
        <w:bottom w:val="none" w:sz="0" w:space="0" w:color="auto"/>
        <w:right w:val="none" w:sz="0" w:space="0" w:color="auto"/>
      </w:divBdr>
    </w:div>
    <w:div w:id="862130365">
      <w:bodyDiv w:val="1"/>
      <w:marLeft w:val="0"/>
      <w:marRight w:val="0"/>
      <w:marTop w:val="0"/>
      <w:marBottom w:val="0"/>
      <w:divBdr>
        <w:top w:val="none" w:sz="0" w:space="0" w:color="auto"/>
        <w:left w:val="none" w:sz="0" w:space="0" w:color="auto"/>
        <w:bottom w:val="none" w:sz="0" w:space="0" w:color="auto"/>
        <w:right w:val="none" w:sz="0" w:space="0" w:color="auto"/>
      </w:divBdr>
    </w:div>
    <w:div w:id="928778774">
      <w:bodyDiv w:val="1"/>
      <w:marLeft w:val="0"/>
      <w:marRight w:val="0"/>
      <w:marTop w:val="0"/>
      <w:marBottom w:val="0"/>
      <w:divBdr>
        <w:top w:val="none" w:sz="0" w:space="0" w:color="auto"/>
        <w:left w:val="none" w:sz="0" w:space="0" w:color="auto"/>
        <w:bottom w:val="none" w:sz="0" w:space="0" w:color="auto"/>
        <w:right w:val="none" w:sz="0" w:space="0" w:color="auto"/>
      </w:divBdr>
    </w:div>
    <w:div w:id="1036656617">
      <w:bodyDiv w:val="1"/>
      <w:marLeft w:val="0"/>
      <w:marRight w:val="0"/>
      <w:marTop w:val="0"/>
      <w:marBottom w:val="0"/>
      <w:divBdr>
        <w:top w:val="none" w:sz="0" w:space="0" w:color="auto"/>
        <w:left w:val="none" w:sz="0" w:space="0" w:color="auto"/>
        <w:bottom w:val="none" w:sz="0" w:space="0" w:color="auto"/>
        <w:right w:val="none" w:sz="0" w:space="0" w:color="auto"/>
      </w:divBdr>
    </w:div>
    <w:div w:id="1047493102">
      <w:bodyDiv w:val="1"/>
      <w:marLeft w:val="0"/>
      <w:marRight w:val="0"/>
      <w:marTop w:val="0"/>
      <w:marBottom w:val="0"/>
      <w:divBdr>
        <w:top w:val="none" w:sz="0" w:space="0" w:color="auto"/>
        <w:left w:val="none" w:sz="0" w:space="0" w:color="auto"/>
        <w:bottom w:val="none" w:sz="0" w:space="0" w:color="auto"/>
        <w:right w:val="none" w:sz="0" w:space="0" w:color="auto"/>
      </w:divBdr>
    </w:div>
    <w:div w:id="1049067161">
      <w:bodyDiv w:val="1"/>
      <w:marLeft w:val="0"/>
      <w:marRight w:val="0"/>
      <w:marTop w:val="0"/>
      <w:marBottom w:val="0"/>
      <w:divBdr>
        <w:top w:val="none" w:sz="0" w:space="0" w:color="auto"/>
        <w:left w:val="none" w:sz="0" w:space="0" w:color="auto"/>
        <w:bottom w:val="none" w:sz="0" w:space="0" w:color="auto"/>
        <w:right w:val="none" w:sz="0" w:space="0" w:color="auto"/>
      </w:divBdr>
    </w:div>
    <w:div w:id="1106923345">
      <w:bodyDiv w:val="1"/>
      <w:marLeft w:val="0"/>
      <w:marRight w:val="0"/>
      <w:marTop w:val="0"/>
      <w:marBottom w:val="0"/>
      <w:divBdr>
        <w:top w:val="none" w:sz="0" w:space="0" w:color="auto"/>
        <w:left w:val="none" w:sz="0" w:space="0" w:color="auto"/>
        <w:bottom w:val="none" w:sz="0" w:space="0" w:color="auto"/>
        <w:right w:val="none" w:sz="0" w:space="0" w:color="auto"/>
      </w:divBdr>
    </w:div>
    <w:div w:id="1188913031">
      <w:bodyDiv w:val="1"/>
      <w:marLeft w:val="0"/>
      <w:marRight w:val="0"/>
      <w:marTop w:val="0"/>
      <w:marBottom w:val="0"/>
      <w:divBdr>
        <w:top w:val="none" w:sz="0" w:space="0" w:color="auto"/>
        <w:left w:val="none" w:sz="0" w:space="0" w:color="auto"/>
        <w:bottom w:val="none" w:sz="0" w:space="0" w:color="auto"/>
        <w:right w:val="none" w:sz="0" w:space="0" w:color="auto"/>
      </w:divBdr>
    </w:div>
    <w:div w:id="1268074245">
      <w:bodyDiv w:val="1"/>
      <w:marLeft w:val="0"/>
      <w:marRight w:val="0"/>
      <w:marTop w:val="0"/>
      <w:marBottom w:val="0"/>
      <w:divBdr>
        <w:top w:val="none" w:sz="0" w:space="0" w:color="auto"/>
        <w:left w:val="none" w:sz="0" w:space="0" w:color="auto"/>
        <w:bottom w:val="none" w:sz="0" w:space="0" w:color="auto"/>
        <w:right w:val="none" w:sz="0" w:space="0" w:color="auto"/>
      </w:divBdr>
    </w:div>
    <w:div w:id="1284993235">
      <w:bodyDiv w:val="1"/>
      <w:marLeft w:val="0"/>
      <w:marRight w:val="0"/>
      <w:marTop w:val="0"/>
      <w:marBottom w:val="0"/>
      <w:divBdr>
        <w:top w:val="none" w:sz="0" w:space="0" w:color="auto"/>
        <w:left w:val="none" w:sz="0" w:space="0" w:color="auto"/>
        <w:bottom w:val="none" w:sz="0" w:space="0" w:color="auto"/>
        <w:right w:val="none" w:sz="0" w:space="0" w:color="auto"/>
      </w:divBdr>
    </w:div>
    <w:div w:id="1328441212">
      <w:bodyDiv w:val="1"/>
      <w:marLeft w:val="0"/>
      <w:marRight w:val="0"/>
      <w:marTop w:val="0"/>
      <w:marBottom w:val="0"/>
      <w:divBdr>
        <w:top w:val="none" w:sz="0" w:space="0" w:color="auto"/>
        <w:left w:val="none" w:sz="0" w:space="0" w:color="auto"/>
        <w:bottom w:val="none" w:sz="0" w:space="0" w:color="auto"/>
        <w:right w:val="none" w:sz="0" w:space="0" w:color="auto"/>
      </w:divBdr>
    </w:div>
    <w:div w:id="1394618408">
      <w:bodyDiv w:val="1"/>
      <w:marLeft w:val="0"/>
      <w:marRight w:val="0"/>
      <w:marTop w:val="0"/>
      <w:marBottom w:val="0"/>
      <w:divBdr>
        <w:top w:val="none" w:sz="0" w:space="0" w:color="auto"/>
        <w:left w:val="none" w:sz="0" w:space="0" w:color="auto"/>
        <w:bottom w:val="none" w:sz="0" w:space="0" w:color="auto"/>
        <w:right w:val="none" w:sz="0" w:space="0" w:color="auto"/>
      </w:divBdr>
    </w:div>
    <w:div w:id="1420904094">
      <w:bodyDiv w:val="1"/>
      <w:marLeft w:val="0"/>
      <w:marRight w:val="0"/>
      <w:marTop w:val="0"/>
      <w:marBottom w:val="0"/>
      <w:divBdr>
        <w:top w:val="none" w:sz="0" w:space="0" w:color="auto"/>
        <w:left w:val="none" w:sz="0" w:space="0" w:color="auto"/>
        <w:bottom w:val="none" w:sz="0" w:space="0" w:color="auto"/>
        <w:right w:val="none" w:sz="0" w:space="0" w:color="auto"/>
      </w:divBdr>
    </w:div>
    <w:div w:id="1479223890">
      <w:bodyDiv w:val="1"/>
      <w:marLeft w:val="0"/>
      <w:marRight w:val="0"/>
      <w:marTop w:val="0"/>
      <w:marBottom w:val="0"/>
      <w:divBdr>
        <w:top w:val="none" w:sz="0" w:space="0" w:color="auto"/>
        <w:left w:val="none" w:sz="0" w:space="0" w:color="auto"/>
        <w:bottom w:val="none" w:sz="0" w:space="0" w:color="auto"/>
        <w:right w:val="none" w:sz="0" w:space="0" w:color="auto"/>
      </w:divBdr>
    </w:div>
    <w:div w:id="1497722907">
      <w:bodyDiv w:val="1"/>
      <w:marLeft w:val="0"/>
      <w:marRight w:val="0"/>
      <w:marTop w:val="0"/>
      <w:marBottom w:val="0"/>
      <w:divBdr>
        <w:top w:val="none" w:sz="0" w:space="0" w:color="auto"/>
        <w:left w:val="none" w:sz="0" w:space="0" w:color="auto"/>
        <w:bottom w:val="none" w:sz="0" w:space="0" w:color="auto"/>
        <w:right w:val="none" w:sz="0" w:space="0" w:color="auto"/>
      </w:divBdr>
    </w:div>
    <w:div w:id="1533105525">
      <w:bodyDiv w:val="1"/>
      <w:marLeft w:val="0"/>
      <w:marRight w:val="0"/>
      <w:marTop w:val="0"/>
      <w:marBottom w:val="0"/>
      <w:divBdr>
        <w:top w:val="none" w:sz="0" w:space="0" w:color="auto"/>
        <w:left w:val="none" w:sz="0" w:space="0" w:color="auto"/>
        <w:bottom w:val="none" w:sz="0" w:space="0" w:color="auto"/>
        <w:right w:val="none" w:sz="0" w:space="0" w:color="auto"/>
      </w:divBdr>
    </w:div>
    <w:div w:id="1554464055">
      <w:bodyDiv w:val="1"/>
      <w:marLeft w:val="0"/>
      <w:marRight w:val="0"/>
      <w:marTop w:val="0"/>
      <w:marBottom w:val="0"/>
      <w:divBdr>
        <w:top w:val="none" w:sz="0" w:space="0" w:color="auto"/>
        <w:left w:val="none" w:sz="0" w:space="0" w:color="auto"/>
        <w:bottom w:val="none" w:sz="0" w:space="0" w:color="auto"/>
        <w:right w:val="none" w:sz="0" w:space="0" w:color="auto"/>
      </w:divBdr>
    </w:div>
    <w:div w:id="1558273736">
      <w:bodyDiv w:val="1"/>
      <w:marLeft w:val="0"/>
      <w:marRight w:val="0"/>
      <w:marTop w:val="0"/>
      <w:marBottom w:val="0"/>
      <w:divBdr>
        <w:top w:val="none" w:sz="0" w:space="0" w:color="auto"/>
        <w:left w:val="none" w:sz="0" w:space="0" w:color="auto"/>
        <w:bottom w:val="none" w:sz="0" w:space="0" w:color="auto"/>
        <w:right w:val="none" w:sz="0" w:space="0" w:color="auto"/>
      </w:divBdr>
    </w:div>
    <w:div w:id="1563297137">
      <w:bodyDiv w:val="1"/>
      <w:marLeft w:val="0"/>
      <w:marRight w:val="0"/>
      <w:marTop w:val="0"/>
      <w:marBottom w:val="0"/>
      <w:divBdr>
        <w:top w:val="none" w:sz="0" w:space="0" w:color="auto"/>
        <w:left w:val="none" w:sz="0" w:space="0" w:color="auto"/>
        <w:bottom w:val="none" w:sz="0" w:space="0" w:color="auto"/>
        <w:right w:val="none" w:sz="0" w:space="0" w:color="auto"/>
      </w:divBdr>
    </w:div>
    <w:div w:id="1587616994">
      <w:bodyDiv w:val="1"/>
      <w:marLeft w:val="0"/>
      <w:marRight w:val="0"/>
      <w:marTop w:val="0"/>
      <w:marBottom w:val="0"/>
      <w:divBdr>
        <w:top w:val="none" w:sz="0" w:space="0" w:color="auto"/>
        <w:left w:val="none" w:sz="0" w:space="0" w:color="auto"/>
        <w:bottom w:val="none" w:sz="0" w:space="0" w:color="auto"/>
        <w:right w:val="none" w:sz="0" w:space="0" w:color="auto"/>
      </w:divBdr>
    </w:div>
    <w:div w:id="1610162394">
      <w:bodyDiv w:val="1"/>
      <w:marLeft w:val="0"/>
      <w:marRight w:val="0"/>
      <w:marTop w:val="0"/>
      <w:marBottom w:val="0"/>
      <w:divBdr>
        <w:top w:val="none" w:sz="0" w:space="0" w:color="auto"/>
        <w:left w:val="none" w:sz="0" w:space="0" w:color="auto"/>
        <w:bottom w:val="none" w:sz="0" w:space="0" w:color="auto"/>
        <w:right w:val="none" w:sz="0" w:space="0" w:color="auto"/>
      </w:divBdr>
    </w:div>
    <w:div w:id="1625041051">
      <w:bodyDiv w:val="1"/>
      <w:marLeft w:val="0"/>
      <w:marRight w:val="0"/>
      <w:marTop w:val="0"/>
      <w:marBottom w:val="0"/>
      <w:divBdr>
        <w:top w:val="none" w:sz="0" w:space="0" w:color="auto"/>
        <w:left w:val="none" w:sz="0" w:space="0" w:color="auto"/>
        <w:bottom w:val="none" w:sz="0" w:space="0" w:color="auto"/>
        <w:right w:val="none" w:sz="0" w:space="0" w:color="auto"/>
      </w:divBdr>
    </w:div>
    <w:div w:id="1653757511">
      <w:bodyDiv w:val="1"/>
      <w:marLeft w:val="0"/>
      <w:marRight w:val="0"/>
      <w:marTop w:val="0"/>
      <w:marBottom w:val="0"/>
      <w:divBdr>
        <w:top w:val="none" w:sz="0" w:space="0" w:color="auto"/>
        <w:left w:val="none" w:sz="0" w:space="0" w:color="auto"/>
        <w:bottom w:val="none" w:sz="0" w:space="0" w:color="auto"/>
        <w:right w:val="none" w:sz="0" w:space="0" w:color="auto"/>
      </w:divBdr>
    </w:div>
    <w:div w:id="1688168379">
      <w:bodyDiv w:val="1"/>
      <w:marLeft w:val="0"/>
      <w:marRight w:val="0"/>
      <w:marTop w:val="0"/>
      <w:marBottom w:val="0"/>
      <w:divBdr>
        <w:top w:val="none" w:sz="0" w:space="0" w:color="auto"/>
        <w:left w:val="none" w:sz="0" w:space="0" w:color="auto"/>
        <w:bottom w:val="none" w:sz="0" w:space="0" w:color="auto"/>
        <w:right w:val="none" w:sz="0" w:space="0" w:color="auto"/>
      </w:divBdr>
    </w:div>
    <w:div w:id="1723795945">
      <w:bodyDiv w:val="1"/>
      <w:marLeft w:val="0"/>
      <w:marRight w:val="0"/>
      <w:marTop w:val="0"/>
      <w:marBottom w:val="0"/>
      <w:divBdr>
        <w:top w:val="none" w:sz="0" w:space="0" w:color="auto"/>
        <w:left w:val="none" w:sz="0" w:space="0" w:color="auto"/>
        <w:bottom w:val="none" w:sz="0" w:space="0" w:color="auto"/>
        <w:right w:val="none" w:sz="0" w:space="0" w:color="auto"/>
      </w:divBdr>
    </w:div>
    <w:div w:id="1728644626">
      <w:bodyDiv w:val="1"/>
      <w:marLeft w:val="0"/>
      <w:marRight w:val="0"/>
      <w:marTop w:val="0"/>
      <w:marBottom w:val="0"/>
      <w:divBdr>
        <w:top w:val="none" w:sz="0" w:space="0" w:color="auto"/>
        <w:left w:val="none" w:sz="0" w:space="0" w:color="auto"/>
        <w:bottom w:val="none" w:sz="0" w:space="0" w:color="auto"/>
        <w:right w:val="none" w:sz="0" w:space="0" w:color="auto"/>
      </w:divBdr>
    </w:div>
    <w:div w:id="1730688824">
      <w:bodyDiv w:val="1"/>
      <w:marLeft w:val="0"/>
      <w:marRight w:val="0"/>
      <w:marTop w:val="0"/>
      <w:marBottom w:val="0"/>
      <w:divBdr>
        <w:top w:val="none" w:sz="0" w:space="0" w:color="auto"/>
        <w:left w:val="none" w:sz="0" w:space="0" w:color="auto"/>
        <w:bottom w:val="none" w:sz="0" w:space="0" w:color="auto"/>
        <w:right w:val="none" w:sz="0" w:space="0" w:color="auto"/>
      </w:divBdr>
    </w:div>
    <w:div w:id="1759012709">
      <w:bodyDiv w:val="1"/>
      <w:marLeft w:val="0"/>
      <w:marRight w:val="0"/>
      <w:marTop w:val="0"/>
      <w:marBottom w:val="0"/>
      <w:divBdr>
        <w:top w:val="none" w:sz="0" w:space="0" w:color="auto"/>
        <w:left w:val="none" w:sz="0" w:space="0" w:color="auto"/>
        <w:bottom w:val="none" w:sz="0" w:space="0" w:color="auto"/>
        <w:right w:val="none" w:sz="0" w:space="0" w:color="auto"/>
      </w:divBdr>
    </w:div>
    <w:div w:id="1904170525">
      <w:bodyDiv w:val="1"/>
      <w:marLeft w:val="0"/>
      <w:marRight w:val="0"/>
      <w:marTop w:val="0"/>
      <w:marBottom w:val="0"/>
      <w:divBdr>
        <w:top w:val="none" w:sz="0" w:space="0" w:color="auto"/>
        <w:left w:val="none" w:sz="0" w:space="0" w:color="auto"/>
        <w:bottom w:val="none" w:sz="0" w:space="0" w:color="auto"/>
        <w:right w:val="none" w:sz="0" w:space="0" w:color="auto"/>
      </w:divBdr>
    </w:div>
    <w:div w:id="2051951874">
      <w:bodyDiv w:val="1"/>
      <w:marLeft w:val="0"/>
      <w:marRight w:val="0"/>
      <w:marTop w:val="0"/>
      <w:marBottom w:val="0"/>
      <w:divBdr>
        <w:top w:val="none" w:sz="0" w:space="0" w:color="auto"/>
        <w:left w:val="none" w:sz="0" w:space="0" w:color="auto"/>
        <w:bottom w:val="none" w:sz="0" w:space="0" w:color="auto"/>
        <w:right w:val="none" w:sz="0" w:space="0" w:color="auto"/>
      </w:divBdr>
    </w:div>
    <w:div w:id="2059236337">
      <w:bodyDiv w:val="1"/>
      <w:marLeft w:val="0"/>
      <w:marRight w:val="0"/>
      <w:marTop w:val="0"/>
      <w:marBottom w:val="0"/>
      <w:divBdr>
        <w:top w:val="none" w:sz="0" w:space="0" w:color="auto"/>
        <w:left w:val="none" w:sz="0" w:space="0" w:color="auto"/>
        <w:bottom w:val="none" w:sz="0" w:space="0" w:color="auto"/>
        <w:right w:val="none" w:sz="0" w:space="0" w:color="auto"/>
      </w:divBdr>
    </w:div>
    <w:div w:id="2087334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1427</Words>
  <Characters>8136</Characters>
  <Application>Microsoft Office Word</Application>
  <DocSecurity>0</DocSecurity>
  <Lines>67</Lines>
  <Paragraphs>19</Paragraphs>
  <ScaleCrop>false</ScaleCrop>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 IHTISHAM</cp:lastModifiedBy>
  <cp:revision>13</cp:revision>
  <dcterms:created xsi:type="dcterms:W3CDTF">2024-10-25T14:25:00Z</dcterms:created>
  <dcterms:modified xsi:type="dcterms:W3CDTF">2024-10-25T14:37:00Z</dcterms:modified>
</cp:coreProperties>
</file>